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Kombi MOTOR-CASA/MICROONIBUS Gasolina</w:t>
      </w:r>
    </w:p>
    <w:p>
      <w:r>
        <w:t>Ano: 2004/2004</w:t>
      </w:r>
    </w:p>
    <w:p>
      <w:r>
        <w:t>KM: 213098</w:t>
      </w:r>
    </w:p>
    <w:p>
      <w:r>
        <w:t>Câmbio: Manual</w:t>
      </w:r>
    </w:p>
    <w:p>
      <w:r>
        <w:t>Combustível: Gasolina</w:t>
      </w:r>
    </w:p>
    <w:p>
      <w:r>
        <w:t>Cor: Prata</w:t>
      </w:r>
    </w:p>
    <w:p>
      <w:r>
        <w:t>Preço: R$ 65000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