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BMW 320iA 2.0 Turbo/ActiveFlex 16V/GP 4p Flex</w:t>
      </w:r>
    </w:p>
    <w:p>
      <w:r>
        <w:t>Ano: 2015/2015</w:t>
      </w:r>
    </w:p>
    <w:p>
      <w:r>
        <w:t>KM: 145700</w:t>
      </w:r>
    </w:p>
    <w:p>
      <w:r>
        <w:t>Câmbio: Automatico</w:t>
      </w:r>
    </w:p>
    <w:p>
      <w:r>
        <w:t>Combustível: Flex</w:t>
      </w:r>
    </w:p>
    <w:p>
      <w:r>
        <w:t>Cor: Prata</w:t>
      </w:r>
    </w:p>
    <w:p>
      <w:r>
        <w:t>Preço: R$ 96980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